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24" w:rsidRPr="00F410C7" w:rsidRDefault="00E35FA2" w:rsidP="004C0724">
      <w:pPr>
        <w:spacing w:after="0"/>
        <w:jc w:val="center"/>
        <w:rPr>
          <w:b/>
          <w:bCs/>
          <w:noProof/>
          <w:color w:val="FF0000"/>
          <w:sz w:val="56"/>
          <w:szCs w:val="40"/>
        </w:rPr>
      </w:pPr>
      <w:r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85725</wp:posOffset>
            </wp:positionV>
            <wp:extent cx="1514475" cy="790575"/>
            <wp:effectExtent l="19050" t="0" r="9525" b="0"/>
            <wp:wrapSquare wrapText="bothSides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724"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85725</wp:posOffset>
            </wp:positionV>
            <wp:extent cx="771525" cy="790575"/>
            <wp:effectExtent l="19050" t="0" r="9525" b="0"/>
            <wp:wrapSquare wrapText="bothSides"/>
            <wp:docPr id="2" name="Picture 1" descr="a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-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724" w:rsidRPr="00F410C7">
        <w:rPr>
          <w:b/>
          <w:bCs/>
          <w:noProof/>
          <w:color w:val="FF0000"/>
          <w:sz w:val="56"/>
          <w:szCs w:val="40"/>
        </w:rPr>
        <w:t>Government Degree College</w:t>
      </w:r>
    </w:p>
    <w:p w:rsidR="00256570" w:rsidRPr="00804D4F" w:rsidRDefault="004C0724" w:rsidP="00256570">
      <w:pPr>
        <w:pBdr>
          <w:bottom w:val="single" w:sz="12" w:space="1" w:color="auto"/>
        </w:pBdr>
        <w:spacing w:after="0"/>
        <w:jc w:val="center"/>
        <w:rPr>
          <w:b/>
          <w:bCs/>
          <w:noProof/>
          <w:color w:val="00B050"/>
          <w:sz w:val="36"/>
          <w:szCs w:val="30"/>
        </w:rPr>
      </w:pPr>
      <w:r w:rsidRPr="00F410C7">
        <w:rPr>
          <w:b/>
          <w:bCs/>
          <w:noProof/>
          <w:color w:val="00B0F0"/>
          <w:sz w:val="32"/>
          <w:szCs w:val="28"/>
        </w:rPr>
        <w:t>ACCREDITED BY NAAC WITH ‘B’ GRADE</w:t>
      </w:r>
      <w:r w:rsidRPr="004C0724">
        <w:rPr>
          <w:noProof/>
          <w:sz w:val="32"/>
          <w:szCs w:val="28"/>
        </w:rPr>
        <w:t xml:space="preserve">      </w:t>
      </w:r>
      <w:r w:rsidRPr="00804D4F">
        <w:rPr>
          <w:b/>
          <w:bCs/>
          <w:noProof/>
          <w:color w:val="00B050"/>
          <w:sz w:val="36"/>
          <w:szCs w:val="30"/>
        </w:rPr>
        <w:t>Pattikonda,Kurnool (Dt),A.P.518380.</w:t>
      </w:r>
    </w:p>
    <w:p w:rsidR="00256570" w:rsidRDefault="00256570" w:rsidP="00256570">
      <w:pPr>
        <w:spacing w:before="120" w:after="120"/>
        <w:rPr>
          <w:b/>
          <w:bCs/>
          <w:noProof/>
          <w:color w:val="000000" w:themeColor="text1"/>
          <w:sz w:val="24"/>
          <w:szCs w:val="24"/>
        </w:rPr>
      </w:pPr>
    </w:p>
    <w:p w:rsidR="00256570" w:rsidRDefault="00036220" w:rsidP="00256570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Dr R Madhuri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C0724" w:rsidRDefault="00036220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 xml:space="preserve">Principal 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A90783" w:rsidRDefault="00A90783" w:rsidP="00351DE1">
      <w:pPr>
        <w:jc w:val="center"/>
        <w:rPr>
          <w:b/>
          <w:bCs/>
          <w:color w:val="7030A0"/>
          <w:sz w:val="32"/>
          <w:szCs w:val="28"/>
        </w:rPr>
      </w:pPr>
    </w:p>
    <w:p w:rsidR="00351DE1" w:rsidRPr="00351DE1" w:rsidRDefault="00351DE1" w:rsidP="00351DE1">
      <w:pPr>
        <w:jc w:val="center"/>
        <w:rPr>
          <w:b/>
          <w:bCs/>
          <w:color w:val="7030A0"/>
          <w:sz w:val="32"/>
          <w:szCs w:val="28"/>
        </w:rPr>
      </w:pPr>
      <w:r w:rsidRPr="00351DE1">
        <w:rPr>
          <w:b/>
          <w:bCs/>
          <w:color w:val="7030A0"/>
          <w:sz w:val="32"/>
          <w:szCs w:val="28"/>
        </w:rPr>
        <w:t>Faculty Empowerment Strategies</w:t>
      </w:r>
    </w:p>
    <w:p w:rsidR="00351DE1" w:rsidRPr="00351DE1" w:rsidRDefault="00351DE1" w:rsidP="00351DE1">
      <w:pPr>
        <w:jc w:val="center"/>
        <w:rPr>
          <w:b/>
          <w:bCs/>
          <w:color w:val="FF0000"/>
          <w:sz w:val="32"/>
          <w:szCs w:val="28"/>
          <w:u w:val="single"/>
        </w:rPr>
      </w:pPr>
      <w:r w:rsidRPr="00351DE1">
        <w:rPr>
          <w:b/>
          <w:bCs/>
          <w:color w:val="FF0000"/>
          <w:sz w:val="32"/>
          <w:szCs w:val="28"/>
          <w:u w:val="single"/>
        </w:rPr>
        <w:t>The institution has effective welfare measures for teaching and non- teaching staff</w:t>
      </w:r>
    </w:p>
    <w:p w:rsidR="00351DE1" w:rsidRDefault="00A90783" w:rsidP="00A907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51DE1" w:rsidRPr="00661E6E">
        <w:rPr>
          <w:sz w:val="24"/>
          <w:szCs w:val="24"/>
        </w:rPr>
        <w:t xml:space="preserve">Since Government </w:t>
      </w:r>
      <w:r w:rsidR="00351DE1">
        <w:rPr>
          <w:sz w:val="24"/>
          <w:szCs w:val="24"/>
        </w:rPr>
        <w:t xml:space="preserve">Degree </w:t>
      </w:r>
      <w:r w:rsidR="00351DE1" w:rsidRPr="00661E6E">
        <w:rPr>
          <w:sz w:val="24"/>
          <w:szCs w:val="24"/>
        </w:rPr>
        <w:t>College,</w:t>
      </w:r>
      <w:r w:rsidR="00351DE1">
        <w:rPr>
          <w:sz w:val="24"/>
          <w:szCs w:val="24"/>
        </w:rPr>
        <w:t xml:space="preserve"> Pattikonda, Kurnool Dt., </w:t>
      </w:r>
      <w:r w:rsidR="00351DE1" w:rsidRPr="00661E6E">
        <w:rPr>
          <w:sz w:val="24"/>
          <w:szCs w:val="24"/>
        </w:rPr>
        <w:t xml:space="preserve">the welfare measures for teaching and non-teaching staff are being facilitated/given and looked after by the Andhra Pradesh State Government with following provisions as Rules and Regulations. </w:t>
      </w:r>
    </w:p>
    <w:p w:rsidR="00351DE1" w:rsidRPr="00B62505" w:rsidRDefault="00351DE1" w:rsidP="00A90783">
      <w:pPr>
        <w:spacing w:line="360" w:lineRule="auto"/>
        <w:rPr>
          <w:b/>
          <w:bCs/>
          <w:color w:val="7030A0"/>
          <w:sz w:val="24"/>
          <w:szCs w:val="24"/>
        </w:rPr>
      </w:pPr>
      <w:r w:rsidRPr="00B62505">
        <w:rPr>
          <w:b/>
          <w:bCs/>
          <w:color w:val="7030A0"/>
          <w:sz w:val="24"/>
          <w:szCs w:val="24"/>
        </w:rPr>
        <w:t xml:space="preserve">List of existing Welfare Measures for Teaching Staff: 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Group Insurance Scheme (GIS) 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>Pension to employees recruited before September 2004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 Contributory</w:t>
      </w:r>
      <w:r>
        <w:rPr>
          <w:sz w:val="24"/>
          <w:szCs w:val="24"/>
        </w:rPr>
        <w:t xml:space="preserve"> </w:t>
      </w:r>
      <w:r w:rsidRPr="00661E6E">
        <w:rPr>
          <w:sz w:val="24"/>
          <w:szCs w:val="24"/>
        </w:rPr>
        <w:t xml:space="preserve">Pension to employees recruited after September 2004 Andhra Pradesh Government 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Life Insurance Employee Health Scheme(EHS) 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Medical Reimbursement Leave 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Travelling Concession (LTC) 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Encashment of Earned Leave 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Half pay leave 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>Home Loan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 GPF Loan 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>Medical Leave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 Gratuity 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Special Casual leave for Women 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lastRenderedPageBreak/>
        <w:t>Child care leave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 Maternity leave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 Paternity leave</w:t>
      </w:r>
    </w:p>
    <w:p w:rsidR="00351DE1" w:rsidRDefault="00351DE1" w:rsidP="00A9078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 Appointment of Descendants into the service of Deceased Employee on Compassionate Grounds. </w:t>
      </w:r>
    </w:p>
    <w:p w:rsidR="00351DE1" w:rsidRPr="00B62505" w:rsidRDefault="00351DE1" w:rsidP="00A90783">
      <w:pPr>
        <w:spacing w:line="360" w:lineRule="auto"/>
        <w:rPr>
          <w:b/>
          <w:bCs/>
          <w:color w:val="7030A0"/>
          <w:sz w:val="24"/>
          <w:szCs w:val="24"/>
        </w:rPr>
      </w:pPr>
      <w:r w:rsidRPr="00B62505">
        <w:rPr>
          <w:b/>
          <w:bCs/>
          <w:color w:val="7030A0"/>
          <w:sz w:val="24"/>
          <w:szCs w:val="24"/>
        </w:rPr>
        <w:t>List of existing Welfare Measures for Non- Teaching Staff: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>Education Loan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 Group Insurance Scheme (GIS) 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Pension to employees recruited before September 2004 Contributory Pension to employees recruited after September 2004 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>Andhra Pradesh Government Life Insurance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 Employee Health Scheme(EHS) 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Medical Reimbursement 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Leave Travelling Concession (LTC) 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Encashment of Earned Leave 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Half pay leave 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Home Loan </w:t>
      </w:r>
    </w:p>
    <w:p w:rsidR="00351DE1" w:rsidRPr="00661E6E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GPF Loan 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>Medical Leave Gratuity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 Child care leave 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>Maternity leave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 Paternity leave </w:t>
      </w:r>
    </w:p>
    <w:p w:rsidR="00351DE1" w:rsidRDefault="00351DE1" w:rsidP="00A9078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61E6E">
        <w:rPr>
          <w:sz w:val="24"/>
          <w:szCs w:val="24"/>
        </w:rPr>
        <w:t xml:space="preserve">Appointment of Descendants into the service of Deceased Employee on Compassionate Grounds. </w:t>
      </w:r>
    </w:p>
    <w:p w:rsidR="00157F40" w:rsidRPr="00157F40" w:rsidRDefault="00157F40" w:rsidP="00157F40">
      <w:pPr>
        <w:spacing w:line="360" w:lineRule="auto"/>
        <w:ind w:left="420"/>
        <w:jc w:val="both"/>
        <w:rPr>
          <w:b/>
          <w:bCs/>
          <w:sz w:val="24"/>
          <w:szCs w:val="24"/>
        </w:rPr>
      </w:pPr>
    </w:p>
    <w:p w:rsidR="004655F6" w:rsidRPr="00157F40" w:rsidRDefault="004655F6" w:rsidP="00157F40">
      <w:pPr>
        <w:spacing w:after="0" w:line="360" w:lineRule="auto"/>
        <w:jc w:val="both"/>
        <w:rPr>
          <w:b/>
          <w:bCs/>
          <w:noProof/>
          <w:color w:val="000000" w:themeColor="text1"/>
          <w:sz w:val="24"/>
          <w:szCs w:val="24"/>
        </w:rPr>
      </w:pPr>
    </w:p>
    <w:sectPr w:rsidR="004655F6" w:rsidRPr="00157F40" w:rsidSect="004C0724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FBC"/>
    <w:multiLevelType w:val="hybridMultilevel"/>
    <w:tmpl w:val="5EA8EA8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F1D71A8"/>
    <w:multiLevelType w:val="hybridMultilevel"/>
    <w:tmpl w:val="045A5B76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7FB1BAB"/>
    <w:multiLevelType w:val="hybridMultilevel"/>
    <w:tmpl w:val="4B86DC66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71563F63"/>
    <w:multiLevelType w:val="hybridMultilevel"/>
    <w:tmpl w:val="EC4CD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724"/>
    <w:rsid w:val="00036220"/>
    <w:rsid w:val="00157F40"/>
    <w:rsid w:val="00256570"/>
    <w:rsid w:val="00312F50"/>
    <w:rsid w:val="00351DE1"/>
    <w:rsid w:val="003B772F"/>
    <w:rsid w:val="004655F6"/>
    <w:rsid w:val="004C0724"/>
    <w:rsid w:val="005C2F31"/>
    <w:rsid w:val="00621912"/>
    <w:rsid w:val="00804D4F"/>
    <w:rsid w:val="008D1626"/>
    <w:rsid w:val="00A17021"/>
    <w:rsid w:val="00A90783"/>
    <w:rsid w:val="00B272D1"/>
    <w:rsid w:val="00B9255B"/>
    <w:rsid w:val="00D03D18"/>
    <w:rsid w:val="00DE08F4"/>
    <w:rsid w:val="00E35FA2"/>
    <w:rsid w:val="00EC0759"/>
    <w:rsid w:val="00F410C7"/>
    <w:rsid w:val="00FE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18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72F"/>
    <w:pPr>
      <w:ind w:left="720"/>
      <w:contextualSpacing/>
    </w:pPr>
    <w:rPr>
      <w:rFonts w:eastAsiaTheme="minorHAnsi" w:cstheme="minorBidi"/>
    </w:rPr>
  </w:style>
  <w:style w:type="character" w:customStyle="1" w:styleId="words">
    <w:name w:val="words"/>
    <w:basedOn w:val="DefaultParagraphFont"/>
    <w:rsid w:val="0046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09C4-4E0A-4ED4-8F91-31702DC8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GovtDegree</dc:creator>
  <cp:lastModifiedBy>GovtDegree</cp:lastModifiedBy>
  <cp:revision>6</cp:revision>
  <dcterms:created xsi:type="dcterms:W3CDTF">2022-12-09T06:40:00Z</dcterms:created>
  <dcterms:modified xsi:type="dcterms:W3CDTF">2022-12-09T09:29:00Z</dcterms:modified>
</cp:coreProperties>
</file>